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0" w:rsidRPr="00B33754" w:rsidRDefault="00B51F80" w:rsidP="00B51F80">
      <w:pPr>
        <w:rPr>
          <w:rFonts w:asciiTheme="minorHAnsi" w:hAnsiTheme="minorHAnsi" w:cs="Calibri"/>
          <w:b/>
          <w:sz w:val="24"/>
          <w:u w:val="single"/>
        </w:rPr>
      </w:pPr>
      <w:r w:rsidRPr="00B33754">
        <w:rPr>
          <w:rFonts w:asciiTheme="minorHAnsi" w:hAnsiTheme="minorHAnsi" w:cs="Calibri"/>
          <w:b/>
          <w:sz w:val="24"/>
          <w:u w:val="single"/>
        </w:rPr>
        <w:t xml:space="preserve">GENERAL CONDITIONS OF </w:t>
      </w:r>
      <w:r w:rsidR="00143758">
        <w:rPr>
          <w:rFonts w:asciiTheme="minorHAnsi" w:hAnsiTheme="minorHAnsi" w:cs="Calibri"/>
          <w:b/>
          <w:sz w:val="24"/>
          <w:u w:val="single"/>
        </w:rPr>
        <w:t xml:space="preserve">COMPETITION </w:t>
      </w:r>
      <w:r w:rsidRPr="00B33754">
        <w:rPr>
          <w:rFonts w:asciiTheme="minorHAnsi" w:hAnsiTheme="minorHAnsi" w:cs="Calibri"/>
          <w:b/>
          <w:sz w:val="24"/>
          <w:u w:val="single"/>
        </w:rPr>
        <w:t>ENTRY AND RULES</w:t>
      </w:r>
    </w:p>
    <w:p w:rsidR="00B51F80" w:rsidRPr="00B33754" w:rsidRDefault="00B51F80" w:rsidP="00B51F80">
      <w:pPr>
        <w:rPr>
          <w:rFonts w:asciiTheme="minorHAnsi" w:hAnsiTheme="minorHAnsi" w:cs="Calibri"/>
          <w:b/>
          <w:sz w:val="24"/>
          <w:u w:val="single"/>
        </w:rPr>
      </w:pPr>
    </w:p>
    <w:p w:rsidR="00B51F80" w:rsidRPr="00B33754" w:rsidRDefault="00B51F80" w:rsidP="00B51F80">
      <w:pPr>
        <w:pStyle w:val="NormalWeb"/>
        <w:ind w:left="426"/>
        <w:rPr>
          <w:rFonts w:asciiTheme="minorHAnsi" w:hAnsiTheme="minorHAnsi"/>
        </w:rPr>
      </w:pPr>
      <w:r w:rsidRPr="00B33754">
        <w:rPr>
          <w:rStyle w:val="Strong"/>
          <w:rFonts w:asciiTheme="minorHAnsi" w:hAnsiTheme="minorHAnsi"/>
        </w:rPr>
        <w:t>1.     Rules of Golf</w:t>
      </w:r>
      <w:r w:rsidR="0060181D">
        <w:rPr>
          <w:rFonts w:asciiTheme="minorHAnsi" w:hAnsiTheme="minorHAnsi"/>
        </w:rPr>
        <w:br/>
      </w:r>
      <w:proofErr w:type="gramStart"/>
      <w:r w:rsidR="0060181D">
        <w:rPr>
          <w:rFonts w:asciiTheme="minorHAnsi" w:hAnsiTheme="minorHAnsi"/>
        </w:rPr>
        <w:t>All</w:t>
      </w:r>
      <w:proofErr w:type="gramEnd"/>
      <w:r w:rsidR="0060181D">
        <w:rPr>
          <w:rFonts w:asciiTheme="minorHAnsi" w:hAnsiTheme="minorHAnsi"/>
        </w:rPr>
        <w:t xml:space="preserve"> competitions</w:t>
      </w:r>
      <w:r w:rsidRPr="00B33754">
        <w:rPr>
          <w:rFonts w:asciiTheme="minorHAnsi" w:hAnsiTheme="minorHAnsi"/>
        </w:rPr>
        <w:t xml:space="preserve"> shall be played in accordance with the Rules of Golf and </w:t>
      </w:r>
      <w:r w:rsidR="00B33754" w:rsidRPr="00B33754">
        <w:rPr>
          <w:rFonts w:asciiTheme="minorHAnsi" w:hAnsiTheme="minorHAnsi"/>
        </w:rPr>
        <w:t xml:space="preserve">any </w:t>
      </w:r>
      <w:r w:rsidRPr="00B33754">
        <w:rPr>
          <w:rFonts w:asciiTheme="minorHAnsi" w:hAnsiTheme="minorHAnsi"/>
        </w:rPr>
        <w:t>such Local Rules and Conditions of Competition as shall be appro</w:t>
      </w:r>
      <w:r w:rsidR="00B33754" w:rsidRPr="00B33754">
        <w:rPr>
          <w:rFonts w:asciiTheme="minorHAnsi" w:hAnsiTheme="minorHAnsi"/>
        </w:rPr>
        <w:t>ved by the Club</w:t>
      </w:r>
    </w:p>
    <w:p w:rsidR="00B51F80" w:rsidRPr="00B33754" w:rsidRDefault="00B51F80" w:rsidP="00B51F80">
      <w:pPr>
        <w:pStyle w:val="NormalWeb"/>
        <w:ind w:left="426"/>
        <w:rPr>
          <w:rFonts w:asciiTheme="minorHAnsi" w:hAnsiTheme="minorHAnsi"/>
        </w:rPr>
      </w:pPr>
      <w:r w:rsidRPr="00B33754">
        <w:rPr>
          <w:rStyle w:val="Strong"/>
          <w:rFonts w:asciiTheme="minorHAnsi" w:hAnsiTheme="minorHAnsi"/>
        </w:rPr>
        <w:t>2.</w:t>
      </w:r>
      <w:r w:rsidR="00BC3488">
        <w:rPr>
          <w:rStyle w:val="Strong"/>
          <w:rFonts w:asciiTheme="minorHAnsi" w:hAnsiTheme="minorHAnsi"/>
        </w:rPr>
        <w:t xml:space="preserve"> </w:t>
      </w:r>
      <w:r w:rsidRPr="00B33754">
        <w:rPr>
          <w:rStyle w:val="Strong"/>
          <w:rFonts w:asciiTheme="minorHAnsi" w:hAnsiTheme="minorHAnsi"/>
        </w:rPr>
        <w:t>Amateur Status</w:t>
      </w:r>
      <w:r w:rsidRPr="00B33754">
        <w:rPr>
          <w:rFonts w:asciiTheme="minorHAnsi" w:hAnsiTheme="minorHAnsi"/>
        </w:rPr>
        <w:br/>
      </w:r>
      <w:proofErr w:type="gramStart"/>
      <w:r w:rsidRPr="00B33754">
        <w:rPr>
          <w:rFonts w:asciiTheme="minorHAnsi" w:hAnsiTheme="minorHAnsi"/>
        </w:rPr>
        <w:t>All</w:t>
      </w:r>
      <w:proofErr w:type="gramEnd"/>
      <w:r w:rsidRPr="00B33754">
        <w:rPr>
          <w:rFonts w:asciiTheme="minorHAnsi" w:hAnsiTheme="minorHAnsi"/>
        </w:rPr>
        <w:t xml:space="preserve"> players must be of Amateur Status as defined by The Rules of Amateur Status</w:t>
      </w:r>
      <w:r w:rsidRPr="00B33754">
        <w:rPr>
          <w:rStyle w:val="Strong"/>
          <w:rFonts w:asciiTheme="minorHAnsi" w:hAnsiTheme="minorHAnsi"/>
        </w:rPr>
        <w:t>.</w:t>
      </w:r>
    </w:p>
    <w:p w:rsidR="0060181D" w:rsidRDefault="00B51F80" w:rsidP="0060181D">
      <w:pPr>
        <w:pStyle w:val="NormalWeb"/>
        <w:ind w:left="426"/>
        <w:rPr>
          <w:rFonts w:asciiTheme="minorHAnsi" w:hAnsiTheme="minorHAnsi"/>
        </w:rPr>
      </w:pPr>
      <w:r w:rsidRPr="00B33754">
        <w:rPr>
          <w:rStyle w:val="Strong"/>
          <w:rFonts w:asciiTheme="minorHAnsi" w:hAnsiTheme="minorHAnsi"/>
        </w:rPr>
        <w:t>3. Entry: Method and Fees</w:t>
      </w:r>
      <w:r w:rsidRPr="00B33754">
        <w:rPr>
          <w:rFonts w:asciiTheme="minorHAnsi" w:hAnsiTheme="minorHAnsi"/>
        </w:rPr>
        <w:br/>
        <w:t>All entries must be completed and received by the Closing date,</w:t>
      </w:r>
      <w:r w:rsidR="0060181D">
        <w:rPr>
          <w:rFonts w:asciiTheme="minorHAnsi" w:hAnsiTheme="minorHAnsi"/>
        </w:rPr>
        <w:t xml:space="preserve"> either on-line or via an entry form,</w:t>
      </w:r>
      <w:r w:rsidRPr="00B33754">
        <w:rPr>
          <w:rFonts w:asciiTheme="minorHAnsi" w:hAnsiTheme="minorHAnsi"/>
        </w:rPr>
        <w:t xml:space="preserve"> no refunds will be made after the closing date of each competition unless cancelled due to weather conditions</w:t>
      </w:r>
      <w:r w:rsidR="0060181D">
        <w:rPr>
          <w:rFonts w:asciiTheme="minorHAnsi" w:hAnsiTheme="minorHAnsi"/>
        </w:rPr>
        <w:t>.</w:t>
      </w:r>
      <w:r w:rsidRPr="00B33754">
        <w:rPr>
          <w:rFonts w:asciiTheme="minorHAnsi" w:hAnsiTheme="minorHAnsi"/>
        </w:rPr>
        <w:t xml:space="preserve"> Entries received after the competition closing date will only be considered if the maximum field size has not been achieved.</w:t>
      </w:r>
    </w:p>
    <w:p w:rsidR="00B51F80" w:rsidRPr="00B33754" w:rsidRDefault="00BC3488" w:rsidP="0060181D">
      <w:pPr>
        <w:pStyle w:val="NormalWeb"/>
        <w:ind w:left="426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4. </w:t>
      </w:r>
      <w:r w:rsidR="00B51F80" w:rsidRPr="00B33754">
        <w:rPr>
          <w:rStyle w:val="Strong"/>
          <w:rFonts w:asciiTheme="minorHAnsi" w:hAnsiTheme="minorHAnsi"/>
        </w:rPr>
        <w:t>Entry: Handicaps</w:t>
      </w:r>
      <w:r w:rsidR="00B51F80" w:rsidRPr="00B33754">
        <w:rPr>
          <w:rFonts w:asciiTheme="minorHAnsi" w:hAnsiTheme="minorHAnsi"/>
        </w:rPr>
        <w:br/>
      </w:r>
      <w:proofErr w:type="gramStart"/>
      <w:r w:rsidR="00B51F80" w:rsidRPr="00B33754">
        <w:rPr>
          <w:rFonts w:asciiTheme="minorHAnsi" w:hAnsiTheme="minorHAnsi"/>
        </w:rPr>
        <w:t>All</w:t>
      </w:r>
      <w:proofErr w:type="gramEnd"/>
      <w:r w:rsidR="00B51F80" w:rsidRPr="00B33754">
        <w:rPr>
          <w:rFonts w:asciiTheme="minorHAnsi" w:hAnsiTheme="minorHAnsi"/>
        </w:rPr>
        <w:t xml:space="preserve"> players who hold</w:t>
      </w:r>
      <w:r w:rsidR="0060181D">
        <w:rPr>
          <w:rFonts w:asciiTheme="minorHAnsi" w:hAnsiTheme="minorHAnsi"/>
        </w:rPr>
        <w:t>s</w:t>
      </w:r>
      <w:r w:rsidR="00B51F80" w:rsidRPr="00B33754">
        <w:rPr>
          <w:rFonts w:asciiTheme="minorHAnsi" w:hAnsiTheme="minorHAnsi"/>
        </w:rPr>
        <w:t xml:space="preserve"> a CONGU handicap and wish to enter must be in possessio</w:t>
      </w:r>
      <w:r w:rsidR="0060181D">
        <w:rPr>
          <w:rFonts w:asciiTheme="minorHAnsi" w:hAnsiTheme="minorHAnsi"/>
        </w:rPr>
        <w:t xml:space="preserve">n of </w:t>
      </w:r>
      <w:r w:rsidR="00B51F80" w:rsidRPr="00B33754">
        <w:rPr>
          <w:rFonts w:asciiTheme="minorHAnsi" w:hAnsiTheme="minorHAnsi"/>
        </w:rPr>
        <w:t xml:space="preserve">a   </w:t>
      </w:r>
      <w:r w:rsidR="0060181D">
        <w:rPr>
          <w:rFonts w:asciiTheme="minorHAnsi" w:hAnsiTheme="minorHAnsi"/>
        </w:rPr>
        <w:t>competition</w:t>
      </w:r>
      <w:r w:rsidR="00B51F80" w:rsidRPr="00B33754">
        <w:rPr>
          <w:rFonts w:asciiTheme="minorHAnsi" w:hAnsiTheme="minorHAnsi"/>
        </w:rPr>
        <w:t xml:space="preserve"> CONGU handicap, players must possess a CDH ID number.</w:t>
      </w:r>
      <w:r w:rsidR="002442CC">
        <w:rPr>
          <w:rFonts w:asciiTheme="minorHAnsi" w:hAnsiTheme="minorHAnsi"/>
        </w:rPr>
        <w:t xml:space="preserve"> </w:t>
      </w:r>
      <w:proofErr w:type="gramStart"/>
      <w:r w:rsidR="002442CC">
        <w:rPr>
          <w:rFonts w:asciiTheme="minorHAnsi" w:hAnsiTheme="minorHAnsi"/>
        </w:rPr>
        <w:t>Maximum  handicap</w:t>
      </w:r>
      <w:proofErr w:type="gramEnd"/>
      <w:r w:rsidR="002442CC">
        <w:rPr>
          <w:rFonts w:asciiTheme="minorHAnsi" w:hAnsiTheme="minorHAnsi"/>
        </w:rPr>
        <w:t xml:space="preserve"> is Men 28 and Ladies 36 for all Comps unless stated different on the entry form.</w:t>
      </w:r>
    </w:p>
    <w:p w:rsidR="00143758" w:rsidRPr="00143758" w:rsidRDefault="00B51F80" w:rsidP="00143758">
      <w:pPr>
        <w:pStyle w:val="NoSpacing"/>
        <w:rPr>
          <w:rFonts w:asciiTheme="minorHAnsi" w:hAnsiTheme="minorHAnsi"/>
          <w:b/>
          <w:sz w:val="24"/>
          <w:szCs w:val="24"/>
        </w:rPr>
      </w:pPr>
      <w:r w:rsidRPr="00143758"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Pr="00143758">
        <w:rPr>
          <w:rFonts w:asciiTheme="minorHAnsi" w:hAnsiTheme="minorHAnsi"/>
          <w:b/>
          <w:sz w:val="24"/>
          <w:szCs w:val="24"/>
        </w:rPr>
        <w:t>5.</w:t>
      </w:r>
      <w:r w:rsidR="00143758" w:rsidRPr="00143758">
        <w:rPr>
          <w:rFonts w:asciiTheme="minorHAnsi" w:hAnsiTheme="minorHAnsi"/>
          <w:b/>
          <w:sz w:val="24"/>
          <w:szCs w:val="24"/>
        </w:rPr>
        <w:t>Equipment</w:t>
      </w:r>
      <w:proofErr w:type="gramEnd"/>
      <w:r w:rsidR="00143758" w:rsidRPr="00143758">
        <w:rPr>
          <w:rFonts w:asciiTheme="minorHAnsi" w:hAnsiTheme="minorHAnsi"/>
          <w:b/>
          <w:sz w:val="24"/>
          <w:szCs w:val="24"/>
        </w:rPr>
        <w:t xml:space="preserve"> </w:t>
      </w:r>
    </w:p>
    <w:p w:rsidR="00B51F80" w:rsidRPr="00143758" w:rsidRDefault="00143758" w:rsidP="00143758">
      <w:pPr>
        <w:pStyle w:val="NoSpacing"/>
        <w:rPr>
          <w:rFonts w:asciiTheme="minorHAnsi" w:hAnsiTheme="minorHAnsi"/>
          <w:b/>
          <w:sz w:val="24"/>
          <w:szCs w:val="24"/>
        </w:rPr>
      </w:pPr>
      <w:r w:rsidRPr="00143758">
        <w:rPr>
          <w:rFonts w:asciiTheme="minorHAnsi" w:hAnsiTheme="minorHAnsi"/>
          <w:b/>
          <w:sz w:val="24"/>
          <w:szCs w:val="24"/>
        </w:rPr>
        <w:t xml:space="preserve">      </w:t>
      </w:r>
      <w:r w:rsidR="00B51F80" w:rsidRPr="00143758">
        <w:rPr>
          <w:rFonts w:asciiTheme="minorHAnsi" w:hAnsiTheme="minorHAnsi"/>
          <w:b/>
          <w:sz w:val="24"/>
          <w:szCs w:val="24"/>
        </w:rPr>
        <w:t xml:space="preserve"> </w:t>
      </w:r>
      <w:r w:rsidR="00B51F80" w:rsidRPr="00143758">
        <w:rPr>
          <w:rFonts w:asciiTheme="minorHAnsi" w:hAnsiTheme="minorHAnsi"/>
          <w:sz w:val="24"/>
          <w:szCs w:val="24"/>
        </w:rPr>
        <w:t>Golf</w:t>
      </w:r>
      <w:r w:rsidR="00B51F80" w:rsidRPr="00143758">
        <w:rPr>
          <w:rFonts w:asciiTheme="minorHAnsi" w:hAnsiTheme="minorHAnsi"/>
          <w:b/>
          <w:sz w:val="24"/>
          <w:szCs w:val="24"/>
        </w:rPr>
        <w:t xml:space="preserve"> </w:t>
      </w:r>
      <w:r w:rsidR="00B51F80" w:rsidRPr="00143758">
        <w:rPr>
          <w:rFonts w:asciiTheme="minorHAnsi" w:hAnsiTheme="minorHAnsi"/>
          <w:sz w:val="24"/>
          <w:szCs w:val="24"/>
        </w:rPr>
        <w:t>clubs and golf balls</w:t>
      </w:r>
      <w:r w:rsidR="00B51F80" w:rsidRPr="00143758">
        <w:rPr>
          <w:rFonts w:asciiTheme="minorHAnsi" w:hAnsiTheme="minorHAnsi"/>
          <w:b/>
          <w:sz w:val="24"/>
          <w:szCs w:val="24"/>
        </w:rPr>
        <w:t xml:space="preserve"> </w:t>
      </w:r>
      <w:r w:rsidR="0060181D" w:rsidRPr="00143758">
        <w:rPr>
          <w:rFonts w:asciiTheme="minorHAnsi" w:hAnsiTheme="minorHAnsi"/>
          <w:sz w:val="24"/>
          <w:szCs w:val="24"/>
        </w:rPr>
        <w:t>must conform to R&amp;A rules.</w:t>
      </w:r>
    </w:p>
    <w:p w:rsidR="00143758" w:rsidRDefault="00B51F80" w:rsidP="00B51F80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</w:t>
      </w:r>
    </w:p>
    <w:p w:rsidR="00143758" w:rsidRDefault="00143758" w:rsidP="00B51F80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</w:t>
      </w:r>
      <w:r w:rsidR="00BC3488">
        <w:rPr>
          <w:rFonts w:ascii="Calibri" w:hAnsi="Calibri" w:cs="Calibri"/>
          <w:sz w:val="24"/>
        </w:rPr>
        <w:t xml:space="preserve"> </w:t>
      </w:r>
      <w:r w:rsidR="00B51F80" w:rsidRPr="00061AF0">
        <w:rPr>
          <w:rFonts w:ascii="Calibri" w:hAnsi="Calibri" w:cs="Calibri"/>
          <w:b/>
          <w:sz w:val="24"/>
        </w:rPr>
        <w:t>6</w:t>
      </w:r>
      <w:r w:rsidR="00B51F80">
        <w:rPr>
          <w:rFonts w:ascii="Calibri" w:hAnsi="Calibri" w:cs="Calibri"/>
          <w:sz w:val="24"/>
        </w:rPr>
        <w:t xml:space="preserve">. </w:t>
      </w:r>
      <w:r w:rsidR="00B51F80" w:rsidRPr="00143758">
        <w:rPr>
          <w:rFonts w:ascii="Calibri" w:hAnsi="Calibri" w:cs="Calibri"/>
          <w:b/>
          <w:sz w:val="24"/>
        </w:rPr>
        <w:t>Juniors</w:t>
      </w:r>
      <w:r w:rsidR="00B51F80" w:rsidRPr="00214B70">
        <w:rPr>
          <w:rFonts w:ascii="Calibri" w:hAnsi="Calibri" w:cs="Calibri"/>
          <w:sz w:val="24"/>
        </w:rPr>
        <w:t xml:space="preserve"> </w:t>
      </w:r>
    </w:p>
    <w:p w:rsidR="00143758" w:rsidRDefault="00143758" w:rsidP="00B51F80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 </w:t>
      </w:r>
      <w:r w:rsidRPr="00143758">
        <w:rPr>
          <w:rFonts w:ascii="Calibri" w:hAnsi="Calibri" w:cs="Calibri"/>
          <w:sz w:val="24"/>
        </w:rPr>
        <w:t>Juniors</w:t>
      </w:r>
      <w:r>
        <w:rPr>
          <w:rFonts w:ascii="Calibri" w:hAnsi="Calibri" w:cs="Calibri"/>
          <w:b/>
          <w:sz w:val="24"/>
        </w:rPr>
        <w:t xml:space="preserve"> </w:t>
      </w:r>
      <w:r w:rsidR="00B51F80" w:rsidRPr="00214B70">
        <w:rPr>
          <w:rFonts w:ascii="Calibri" w:hAnsi="Calibri" w:cs="Calibri"/>
          <w:sz w:val="24"/>
        </w:rPr>
        <w:t>(under 18 on the day of the event) who are Members of recognised Golf Clubs</w:t>
      </w:r>
    </w:p>
    <w:p w:rsidR="00143758" w:rsidRDefault="00143758" w:rsidP="00B51F80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</w:t>
      </w:r>
      <w:r w:rsidR="00B51F80" w:rsidRPr="00214B70">
        <w:rPr>
          <w:rFonts w:ascii="Calibri" w:hAnsi="Calibri" w:cs="Calibri"/>
          <w:sz w:val="24"/>
        </w:rPr>
        <w:t xml:space="preserve"> </w:t>
      </w:r>
      <w:proofErr w:type="gramStart"/>
      <w:r w:rsidR="00B51F80" w:rsidRPr="00214B70">
        <w:rPr>
          <w:rFonts w:ascii="Calibri" w:hAnsi="Calibri" w:cs="Calibri"/>
          <w:sz w:val="24"/>
        </w:rPr>
        <w:t>may</w:t>
      </w:r>
      <w:proofErr w:type="gramEnd"/>
      <w:r w:rsidR="00B51F80" w:rsidRPr="00214B70">
        <w:rPr>
          <w:rFonts w:ascii="Calibri" w:hAnsi="Calibri" w:cs="Calibri"/>
          <w:sz w:val="24"/>
        </w:rPr>
        <w:t xml:space="preserve"> compete in Open Competitions but they must have</w:t>
      </w:r>
      <w:r w:rsidR="00B51F80">
        <w:rPr>
          <w:rFonts w:ascii="Calibri" w:hAnsi="Calibri" w:cs="Calibri"/>
          <w:sz w:val="24"/>
        </w:rPr>
        <w:t xml:space="preserve"> a CONGU </w:t>
      </w:r>
      <w:r w:rsidR="0060181D">
        <w:rPr>
          <w:rFonts w:ascii="Calibri" w:hAnsi="Calibri" w:cs="Calibri"/>
          <w:sz w:val="24"/>
        </w:rPr>
        <w:t xml:space="preserve">competition </w:t>
      </w:r>
      <w:r w:rsidR="00B51F80">
        <w:rPr>
          <w:rFonts w:ascii="Calibri" w:hAnsi="Calibri" w:cs="Calibri"/>
          <w:sz w:val="24"/>
        </w:rPr>
        <w:t xml:space="preserve">Playing </w:t>
      </w:r>
    </w:p>
    <w:p w:rsidR="00B51F80" w:rsidRPr="00214B70" w:rsidRDefault="00143758" w:rsidP="00B51F80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</w:t>
      </w:r>
      <w:r w:rsidR="00B51F80">
        <w:rPr>
          <w:rFonts w:ascii="Calibri" w:hAnsi="Calibri" w:cs="Calibri"/>
          <w:sz w:val="24"/>
        </w:rPr>
        <w:t>Handicap of 28 or better and</w:t>
      </w:r>
      <w:r w:rsidR="00B51F80" w:rsidRPr="00214B70">
        <w:rPr>
          <w:rFonts w:ascii="Calibri" w:hAnsi="Calibri" w:cs="Calibri"/>
          <w:sz w:val="24"/>
        </w:rPr>
        <w:t xml:space="preserve"> must play with an adult.</w:t>
      </w:r>
    </w:p>
    <w:p w:rsidR="00B33754" w:rsidRDefault="00B51F80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</w:p>
    <w:p w:rsidR="00143758" w:rsidRDefault="00B33754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B51F80">
        <w:rPr>
          <w:rFonts w:ascii="Calibri" w:hAnsi="Calibri" w:cs="Calibri"/>
          <w:sz w:val="24"/>
        </w:rPr>
        <w:t xml:space="preserve"> </w:t>
      </w:r>
      <w:r w:rsidR="00B51F80" w:rsidRPr="00061AF0">
        <w:rPr>
          <w:rFonts w:ascii="Calibri" w:hAnsi="Calibri" w:cs="Calibri"/>
          <w:b/>
          <w:sz w:val="24"/>
        </w:rPr>
        <w:t>7</w:t>
      </w:r>
      <w:r w:rsidR="00B51F80">
        <w:rPr>
          <w:rFonts w:ascii="Calibri" w:hAnsi="Calibri" w:cs="Calibri"/>
          <w:sz w:val="24"/>
        </w:rPr>
        <w:t xml:space="preserve">. </w:t>
      </w:r>
      <w:r w:rsidR="00143758" w:rsidRPr="00143758">
        <w:rPr>
          <w:rFonts w:ascii="Calibri" w:hAnsi="Calibri" w:cs="Calibri"/>
          <w:b/>
          <w:sz w:val="24"/>
        </w:rPr>
        <w:t>Prizes</w:t>
      </w:r>
      <w:r w:rsidR="00143758">
        <w:rPr>
          <w:rFonts w:ascii="Calibri" w:hAnsi="Calibri" w:cs="Calibri"/>
          <w:sz w:val="24"/>
        </w:rPr>
        <w:t xml:space="preserve"> </w:t>
      </w:r>
    </w:p>
    <w:p w:rsidR="00B51F80" w:rsidRPr="00214B70" w:rsidRDefault="00143758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</w:t>
      </w:r>
      <w:r w:rsidR="00B51F80" w:rsidRPr="00214B70">
        <w:rPr>
          <w:rFonts w:ascii="Calibri" w:hAnsi="Calibri" w:cs="Calibri"/>
          <w:sz w:val="24"/>
        </w:rPr>
        <w:t>Ties for all Trophies and Prize-Vouchers will be decided on countback</w:t>
      </w:r>
      <w:r w:rsidR="0060181D">
        <w:rPr>
          <w:rFonts w:ascii="Calibri" w:hAnsi="Calibri" w:cs="Calibri"/>
          <w:sz w:val="24"/>
        </w:rPr>
        <w:t>.</w:t>
      </w:r>
    </w:p>
    <w:p w:rsidR="00B33754" w:rsidRDefault="00B51F80" w:rsidP="00B51F8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</w:t>
      </w:r>
    </w:p>
    <w:p w:rsidR="00143758" w:rsidRDefault="00B33754" w:rsidP="00B51F8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</w:t>
      </w:r>
      <w:r w:rsidR="00B51F80">
        <w:rPr>
          <w:rFonts w:ascii="Calibri" w:hAnsi="Calibri" w:cs="Calibri"/>
          <w:b/>
          <w:sz w:val="24"/>
        </w:rPr>
        <w:t xml:space="preserve">8. </w:t>
      </w:r>
      <w:r w:rsidR="00143758">
        <w:rPr>
          <w:rFonts w:ascii="Calibri" w:hAnsi="Calibri" w:cs="Calibri"/>
          <w:b/>
          <w:sz w:val="24"/>
        </w:rPr>
        <w:t xml:space="preserve">Results </w:t>
      </w:r>
    </w:p>
    <w:p w:rsidR="00143758" w:rsidRDefault="00143758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</w:t>
      </w:r>
      <w:r w:rsidR="00B51F80" w:rsidRPr="00214B70">
        <w:rPr>
          <w:rFonts w:ascii="Calibri" w:hAnsi="Calibri" w:cs="Calibri"/>
          <w:sz w:val="24"/>
        </w:rPr>
        <w:t>All scores must be returned and inpu</w:t>
      </w:r>
      <w:r w:rsidR="00642434">
        <w:rPr>
          <w:rFonts w:ascii="Calibri" w:hAnsi="Calibri" w:cs="Calibri"/>
          <w:sz w:val="24"/>
        </w:rPr>
        <w:t>t immediately via the Club’s Player</w:t>
      </w:r>
      <w:bookmarkStart w:id="0" w:name="_GoBack"/>
      <w:bookmarkEnd w:id="0"/>
      <w:r w:rsidR="00B51F80" w:rsidRPr="00214B70">
        <w:rPr>
          <w:rFonts w:ascii="Calibri" w:hAnsi="Calibri" w:cs="Calibri"/>
          <w:sz w:val="24"/>
        </w:rPr>
        <w:t xml:space="preserve"> Score </w:t>
      </w:r>
      <w:r w:rsidR="00B51F8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</w:p>
    <w:p w:rsidR="00B51F80" w:rsidRDefault="00B51F80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</w:t>
      </w:r>
      <w:proofErr w:type="gramStart"/>
      <w:r w:rsidRPr="00214B70">
        <w:rPr>
          <w:rFonts w:ascii="Calibri" w:hAnsi="Calibri" w:cs="Calibri"/>
          <w:sz w:val="24"/>
        </w:rPr>
        <w:t>Input (PSI) equipment located in the Foyer.</w:t>
      </w:r>
      <w:proofErr w:type="gramEnd"/>
      <w:r w:rsidRPr="00214B70">
        <w:rPr>
          <w:rFonts w:ascii="Calibri" w:hAnsi="Calibri" w:cs="Calibri"/>
          <w:sz w:val="24"/>
        </w:rPr>
        <w:t xml:space="preserve">  </w:t>
      </w:r>
    </w:p>
    <w:p w:rsidR="00B51F80" w:rsidRPr="00B50215" w:rsidRDefault="00B51F80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</w:t>
      </w:r>
      <w:r w:rsidRPr="00214B70">
        <w:rPr>
          <w:rFonts w:ascii="Calibri" w:hAnsi="Calibri" w:cs="Calibri"/>
          <w:sz w:val="24"/>
        </w:rPr>
        <w:t>Cards must then be placed in the box located adjacent to the PSI equipment</w:t>
      </w:r>
      <w:r w:rsidR="0060181D">
        <w:rPr>
          <w:rFonts w:ascii="Calibri" w:hAnsi="Calibri" w:cs="Calibri"/>
          <w:sz w:val="24"/>
        </w:rPr>
        <w:t>.</w:t>
      </w:r>
    </w:p>
    <w:p w:rsidR="00B33754" w:rsidRDefault="00B51F80" w:rsidP="00B51F8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</w:p>
    <w:p w:rsidR="00143758" w:rsidRDefault="00B33754" w:rsidP="00B337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B51F80" w:rsidRPr="00B50215">
        <w:rPr>
          <w:rFonts w:ascii="Calibri" w:hAnsi="Calibri" w:cs="Calibri"/>
          <w:b/>
          <w:sz w:val="24"/>
        </w:rPr>
        <w:t>9.</w:t>
      </w:r>
      <w:r w:rsidR="00B51F80">
        <w:rPr>
          <w:rFonts w:ascii="Calibri" w:hAnsi="Calibri" w:cs="Calibri"/>
          <w:sz w:val="24"/>
        </w:rPr>
        <w:t xml:space="preserve"> </w:t>
      </w:r>
      <w:r w:rsidR="00143758" w:rsidRPr="00143758">
        <w:rPr>
          <w:rFonts w:ascii="Calibri" w:hAnsi="Calibri" w:cs="Calibri"/>
          <w:b/>
          <w:sz w:val="24"/>
        </w:rPr>
        <w:t>Organisation</w:t>
      </w:r>
    </w:p>
    <w:p w:rsidR="00143758" w:rsidRDefault="00143758" w:rsidP="00B337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B51F80" w:rsidRPr="00214B70">
        <w:rPr>
          <w:rFonts w:ascii="Calibri" w:hAnsi="Calibri" w:cs="Calibri"/>
          <w:sz w:val="24"/>
        </w:rPr>
        <w:t>The Committee reserve the right to make any alterat</w:t>
      </w:r>
      <w:r>
        <w:rPr>
          <w:rFonts w:ascii="Calibri" w:hAnsi="Calibri" w:cs="Calibri"/>
          <w:sz w:val="24"/>
        </w:rPr>
        <w:t xml:space="preserve">ion to the above Conditions or   </w:t>
      </w:r>
    </w:p>
    <w:p w:rsidR="00143758" w:rsidRDefault="00143758" w:rsidP="00B337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B51F80" w:rsidRPr="00214B70">
        <w:rPr>
          <w:rFonts w:ascii="Calibri" w:hAnsi="Calibri" w:cs="Calibri"/>
          <w:sz w:val="24"/>
        </w:rPr>
        <w:t>Programme, to refuse any entry without giving reason</w:t>
      </w:r>
      <w:r>
        <w:rPr>
          <w:rFonts w:ascii="Calibri" w:hAnsi="Calibri" w:cs="Calibri"/>
          <w:sz w:val="24"/>
        </w:rPr>
        <w:t xml:space="preserve">, to settle any disputes and to      </w:t>
      </w:r>
    </w:p>
    <w:p w:rsidR="00B33754" w:rsidRDefault="00143758" w:rsidP="00B337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</w:t>
      </w:r>
      <w:proofErr w:type="gramStart"/>
      <w:r w:rsidR="00B51F80" w:rsidRPr="00214B70">
        <w:rPr>
          <w:rFonts w:ascii="Calibri" w:hAnsi="Calibri" w:cs="Calibri"/>
          <w:sz w:val="24"/>
        </w:rPr>
        <w:t>adjust</w:t>
      </w:r>
      <w:proofErr w:type="gramEnd"/>
      <w:r w:rsidR="00B51F80" w:rsidRPr="00214B70">
        <w:rPr>
          <w:rFonts w:ascii="Calibri" w:hAnsi="Calibri" w:cs="Calibri"/>
          <w:sz w:val="24"/>
        </w:rPr>
        <w:t xml:space="preserve"> any handicap at any time and THE COMMI</w:t>
      </w:r>
      <w:r>
        <w:rPr>
          <w:rFonts w:ascii="Calibri" w:hAnsi="Calibri" w:cs="Calibri"/>
          <w:sz w:val="24"/>
        </w:rPr>
        <w:t xml:space="preserve">TTEE’S DECISION WILL BE </w:t>
      </w:r>
      <w:r w:rsidR="00B33754">
        <w:rPr>
          <w:rFonts w:ascii="Calibri" w:hAnsi="Calibri" w:cs="Calibri"/>
          <w:sz w:val="24"/>
        </w:rPr>
        <w:t>FINAL.</w:t>
      </w:r>
    </w:p>
    <w:p w:rsidR="00B33754" w:rsidRPr="00B33754" w:rsidRDefault="00B33754" w:rsidP="00B33754">
      <w:pPr>
        <w:rPr>
          <w:rStyle w:val="Strong"/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4"/>
        </w:rPr>
        <w:t xml:space="preserve">      </w:t>
      </w:r>
      <w:r>
        <w:rPr>
          <w:rStyle w:val="Strong"/>
        </w:rPr>
        <w:t xml:space="preserve"> </w:t>
      </w:r>
    </w:p>
    <w:p w:rsidR="00143758" w:rsidRDefault="00B33754" w:rsidP="00B33754">
      <w:pPr>
        <w:rPr>
          <w:rStyle w:val="Strong"/>
          <w:rFonts w:asciiTheme="minorHAnsi" w:hAnsiTheme="minorHAnsi"/>
          <w:sz w:val="24"/>
          <w:szCs w:val="24"/>
        </w:rPr>
      </w:pPr>
      <w:r w:rsidRPr="00B33754">
        <w:rPr>
          <w:rStyle w:val="Strong"/>
          <w:rFonts w:asciiTheme="minorHAnsi" w:hAnsiTheme="minorHAnsi"/>
          <w:sz w:val="24"/>
          <w:szCs w:val="24"/>
        </w:rPr>
        <w:t xml:space="preserve">      </w:t>
      </w:r>
      <w:r>
        <w:rPr>
          <w:rStyle w:val="Strong"/>
          <w:rFonts w:asciiTheme="minorHAnsi" w:hAnsiTheme="minorHAnsi"/>
          <w:sz w:val="24"/>
          <w:szCs w:val="24"/>
        </w:rPr>
        <w:t xml:space="preserve">10. </w:t>
      </w:r>
      <w:r w:rsidRPr="00143758">
        <w:rPr>
          <w:rStyle w:val="Strong"/>
          <w:rFonts w:asciiTheme="minorHAnsi" w:hAnsiTheme="minorHAnsi"/>
          <w:sz w:val="24"/>
          <w:szCs w:val="24"/>
        </w:rPr>
        <w:t>Liability</w:t>
      </w:r>
    </w:p>
    <w:p w:rsidR="00143758" w:rsidRDefault="00143758" w:rsidP="00B337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T</w:t>
      </w:r>
      <w:r w:rsidR="0060181D">
        <w:rPr>
          <w:rFonts w:asciiTheme="minorHAnsi" w:hAnsiTheme="minorHAnsi"/>
          <w:sz w:val="24"/>
          <w:szCs w:val="24"/>
        </w:rPr>
        <w:t>he</w:t>
      </w:r>
      <w:r w:rsidR="003C1A5C">
        <w:rPr>
          <w:rFonts w:asciiTheme="minorHAnsi" w:hAnsiTheme="minorHAnsi"/>
          <w:sz w:val="24"/>
          <w:szCs w:val="24"/>
        </w:rPr>
        <w:t xml:space="preserve"> </w:t>
      </w:r>
      <w:r w:rsidR="0060181D">
        <w:rPr>
          <w:rFonts w:asciiTheme="minorHAnsi" w:hAnsiTheme="minorHAnsi"/>
          <w:sz w:val="24"/>
          <w:szCs w:val="24"/>
        </w:rPr>
        <w:t xml:space="preserve">Club </w:t>
      </w:r>
      <w:r w:rsidR="0060181D" w:rsidRPr="00B33754">
        <w:rPr>
          <w:rFonts w:asciiTheme="minorHAnsi" w:hAnsiTheme="minorHAnsi"/>
          <w:sz w:val="24"/>
          <w:szCs w:val="24"/>
        </w:rPr>
        <w:t>cannot</w:t>
      </w:r>
      <w:r w:rsidR="00B33754" w:rsidRPr="00B33754">
        <w:rPr>
          <w:rFonts w:asciiTheme="minorHAnsi" w:hAnsiTheme="minorHAnsi"/>
          <w:sz w:val="24"/>
          <w:szCs w:val="24"/>
        </w:rPr>
        <w:t xml:space="preserve"> be held responsible for the loss of or</w:t>
      </w:r>
      <w:r>
        <w:rPr>
          <w:rFonts w:asciiTheme="minorHAnsi" w:hAnsiTheme="minorHAnsi"/>
          <w:sz w:val="24"/>
          <w:szCs w:val="24"/>
        </w:rPr>
        <w:t xml:space="preserve"> </w:t>
      </w:r>
      <w:r w:rsidR="00B33754">
        <w:rPr>
          <w:rFonts w:asciiTheme="minorHAnsi" w:hAnsiTheme="minorHAnsi"/>
          <w:sz w:val="24"/>
          <w:szCs w:val="24"/>
        </w:rPr>
        <w:t xml:space="preserve">damage to </w:t>
      </w:r>
      <w:r>
        <w:rPr>
          <w:rFonts w:asciiTheme="minorHAnsi" w:hAnsiTheme="minorHAnsi"/>
          <w:sz w:val="24"/>
          <w:szCs w:val="24"/>
        </w:rPr>
        <w:t>equipment or personal</w:t>
      </w:r>
    </w:p>
    <w:p w:rsidR="00B33754" w:rsidRPr="00143758" w:rsidRDefault="00143758" w:rsidP="00B33754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B33754" w:rsidRPr="00B33754">
        <w:rPr>
          <w:rFonts w:asciiTheme="minorHAnsi" w:hAnsiTheme="minorHAnsi"/>
          <w:sz w:val="24"/>
          <w:szCs w:val="24"/>
        </w:rPr>
        <w:t>possessions</w:t>
      </w:r>
      <w:proofErr w:type="gramEnd"/>
      <w:r w:rsidR="00B33754" w:rsidRPr="00B33754">
        <w:rPr>
          <w:rFonts w:asciiTheme="minorHAnsi" w:hAnsiTheme="minorHAnsi"/>
          <w:sz w:val="24"/>
          <w:szCs w:val="24"/>
        </w:rPr>
        <w:t>.</w:t>
      </w:r>
      <w:r w:rsidR="0060181D">
        <w:rPr>
          <w:rFonts w:asciiTheme="minorHAnsi" w:hAnsiTheme="minorHAnsi"/>
          <w:sz w:val="24"/>
          <w:szCs w:val="24"/>
        </w:rPr>
        <w:t xml:space="preserve"> </w:t>
      </w:r>
    </w:p>
    <w:p w:rsidR="00976276" w:rsidRDefault="00976276"/>
    <w:sectPr w:rsidR="0097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80"/>
    <w:rsid w:val="000A60C9"/>
    <w:rsid w:val="00143758"/>
    <w:rsid w:val="001C16FA"/>
    <w:rsid w:val="002442CC"/>
    <w:rsid w:val="003C1A5C"/>
    <w:rsid w:val="0060181D"/>
    <w:rsid w:val="00642434"/>
    <w:rsid w:val="00976276"/>
    <w:rsid w:val="00B33754"/>
    <w:rsid w:val="00B51F80"/>
    <w:rsid w:val="00BC3488"/>
    <w:rsid w:val="00E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F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B51F80"/>
    <w:rPr>
      <w:b/>
      <w:bCs/>
    </w:rPr>
  </w:style>
  <w:style w:type="paragraph" w:styleId="NoSpacing">
    <w:name w:val="No Spacing"/>
    <w:uiPriority w:val="1"/>
    <w:qFormat/>
    <w:rsid w:val="00143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F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B51F80"/>
    <w:rPr>
      <w:b/>
      <w:bCs/>
    </w:rPr>
  </w:style>
  <w:style w:type="paragraph" w:styleId="NoSpacing">
    <w:name w:val="No Spacing"/>
    <w:uiPriority w:val="1"/>
    <w:qFormat/>
    <w:rsid w:val="00143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RND-Manager</dc:creator>
  <cp:lastModifiedBy>RND-Manager</cp:lastModifiedBy>
  <cp:revision>2</cp:revision>
  <cp:lastPrinted>2018-01-09T07:54:00Z</cp:lastPrinted>
  <dcterms:created xsi:type="dcterms:W3CDTF">2018-01-09T08:27:00Z</dcterms:created>
  <dcterms:modified xsi:type="dcterms:W3CDTF">2018-01-09T08:27:00Z</dcterms:modified>
</cp:coreProperties>
</file>